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:rsidR="00C1586C" w:rsidRPr="00DE7C52" w:rsidRDefault="00F56C88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2024/2025</w:t>
      </w:r>
    </w:p>
    <w:p w:rsidR="00C1586C" w:rsidRPr="00963B06" w:rsidRDefault="002A1AA7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 w:rsidRPr="002A1AA7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left:0;text-align:left;margin-left:-3.2pt;margin-top:31.2pt;width:465.3pt;height:7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" fillcolor="#00548b" stroked="f">
            <v:textbox>
              <w:txbxContent>
                <w:p w:rsidR="002469F8" w:rsidRPr="00D1338F" w:rsidRDefault="002469F8" w:rsidP="00A8132C">
                  <w:pPr>
                    <w:jc w:val="center"/>
                    <w:rPr>
                      <w:rFonts w:ascii="Open Sans" w:hAnsi="Open Sans" w:cs="Open Sans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Open Sans" w:hAnsi="Open Sans" w:cs="Open Sans"/>
                      <w:b/>
                      <w:color w:val="FFFFFF"/>
                      <w:sz w:val="40"/>
                      <w:szCs w:val="40"/>
                    </w:rPr>
                    <w:t>Il bilancio di competenze iniziale</w:t>
                  </w:r>
                </w:p>
                <w:p w:rsidR="002469F8" w:rsidRDefault="002469F8"/>
              </w:txbxContent>
            </v:textbox>
          </v:shape>
        </w:pict>
      </w:r>
      <w:r w:rsidR="00C1586C" w:rsidRPr="00963B06">
        <w:rPr>
          <w:rFonts w:ascii="Open Sans" w:hAnsi="Open Sans" w:cs="Open Sans"/>
          <w:bCs/>
        </w:rPr>
        <w:tab/>
      </w:r>
      <w:r w:rsidRPr="002A1AA7">
        <w:rPr>
          <w:noProof/>
          <w:lang w:eastAsia="it-IT"/>
        </w:rPr>
        <w:pict>
          <v:line id="Connettore 1 21" o:spid="_x0000_s1027" style="position:absolute;left:0;text-align:left;z-index:251657216;visibility:visible;mso-wrap-distance-top:-1e-4mm;mso-wrap-distance-bottom:-1e-4mm;mso-position-horizontal-relative:text;mso-position-vertical-relative:text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<v:stroke linestyle="thinThin"/>
          </v:line>
        </w:pict>
      </w:r>
    </w:p>
    <w:p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:rsidR="00C1586C" w:rsidRDefault="00C1586C" w:rsidP="00C025A4">
      <w:pPr>
        <w:pStyle w:val="Titolo1"/>
      </w:pPr>
      <w:bookmarkStart w:id="0" w:name="_Toc314427270"/>
      <w:r>
        <w:lastRenderedPageBreak/>
        <w:t>Sommario</w:t>
      </w:r>
      <w:bookmarkEnd w:id="0"/>
    </w:p>
    <w:p w:rsidR="00C1586C" w:rsidRDefault="00C1586C" w:rsidP="00C025A4">
      <w:pPr>
        <w:pStyle w:val="Titolosommario"/>
      </w:pPr>
      <w:r>
        <w:t>Sommario</w:t>
      </w:r>
    </w:p>
    <w:p w:rsidR="002469F8" w:rsidRDefault="002A1AA7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 w:rsidRPr="002A1AA7">
        <w:rPr>
          <w:lang w:eastAsia="it-IT"/>
        </w:rPr>
        <w:fldChar w:fldCharType="begin"/>
      </w:r>
      <w:r w:rsidR="00C1586C">
        <w:instrText xml:space="preserve"> TOC \o "1-3" \h \z \u </w:instrText>
      </w:r>
      <w:r w:rsidRPr="002A1AA7"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>
        <w:fldChar w:fldCharType="begin"/>
      </w:r>
      <w:r w:rsidR="00E31F59">
        <w:instrText xml:space="preserve"> PAGEREF _Toc314427270 \h </w:instrText>
      </w:r>
      <w:r>
        <w:fldChar w:fldCharType="separate"/>
      </w:r>
      <w:r w:rsidR="00F333DE">
        <w:rPr>
          <w:noProof/>
        </w:rPr>
        <w:t>1</w:t>
      </w:r>
      <w:r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2A1AA7">
        <w:fldChar w:fldCharType="begin"/>
      </w:r>
      <w:r w:rsidR="00E31F59">
        <w:instrText xml:space="preserve"> PAGEREF _Toc314427271 \h </w:instrText>
      </w:r>
      <w:r w:rsidR="002A1AA7">
        <w:fldChar w:fldCharType="separate"/>
      </w:r>
      <w:r w:rsidR="00F333DE">
        <w:rPr>
          <w:noProof/>
        </w:rPr>
        <w:t>2</w:t>
      </w:r>
      <w:r w:rsidR="002A1AA7"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2A1AA7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2A1AA7">
        <w:rPr>
          <w:noProof/>
        </w:rPr>
      </w:r>
      <w:r w:rsidR="002A1AA7">
        <w:rPr>
          <w:noProof/>
        </w:rPr>
        <w:fldChar w:fldCharType="separate"/>
      </w:r>
      <w:r w:rsidR="00F333DE">
        <w:rPr>
          <w:noProof/>
        </w:rPr>
        <w:t>2</w:t>
      </w:r>
      <w:r w:rsidR="002A1AA7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2A1AA7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2A1AA7">
        <w:rPr>
          <w:noProof/>
        </w:rPr>
      </w:r>
      <w:r w:rsidR="002A1AA7">
        <w:rPr>
          <w:noProof/>
        </w:rPr>
        <w:fldChar w:fldCharType="separate"/>
      </w:r>
      <w:r w:rsidR="00F333DE">
        <w:rPr>
          <w:noProof/>
        </w:rPr>
        <w:t>2</w:t>
      </w:r>
      <w:r w:rsidR="002A1AA7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2A1AA7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2A1AA7">
        <w:rPr>
          <w:noProof/>
        </w:rPr>
      </w:r>
      <w:r w:rsidR="002A1AA7">
        <w:rPr>
          <w:noProof/>
        </w:rPr>
        <w:fldChar w:fldCharType="separate"/>
      </w:r>
      <w:r w:rsidR="00F333DE">
        <w:rPr>
          <w:noProof/>
        </w:rPr>
        <w:t>3</w:t>
      </w:r>
      <w:r w:rsidR="002A1AA7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2A1AA7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2A1AA7">
        <w:rPr>
          <w:noProof/>
        </w:rPr>
      </w:r>
      <w:r w:rsidR="002A1AA7">
        <w:rPr>
          <w:noProof/>
        </w:rPr>
        <w:fldChar w:fldCharType="separate"/>
      </w:r>
      <w:r w:rsidR="00F333DE">
        <w:rPr>
          <w:noProof/>
        </w:rPr>
        <w:t>3</w:t>
      </w:r>
      <w:r w:rsidR="002A1AA7">
        <w:rPr>
          <w:noProof/>
        </w:rPr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2A1AA7">
        <w:fldChar w:fldCharType="begin"/>
      </w:r>
      <w:r w:rsidR="00E31F59">
        <w:instrText xml:space="preserve"> PAGEREF _Toc314427276 \h </w:instrText>
      </w:r>
      <w:r w:rsidR="002A1AA7">
        <w:fldChar w:fldCharType="separate"/>
      </w:r>
      <w:r w:rsidR="00F333DE">
        <w:rPr>
          <w:noProof/>
        </w:rPr>
        <w:t>4</w:t>
      </w:r>
      <w:r w:rsidR="002A1AA7"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2A1AA7">
        <w:fldChar w:fldCharType="begin"/>
      </w:r>
      <w:r w:rsidR="00E31F59">
        <w:instrText xml:space="preserve"> PAGEREF _Toc314427277 \h </w:instrText>
      </w:r>
      <w:r w:rsidR="002A1AA7">
        <w:fldChar w:fldCharType="separate"/>
      </w:r>
      <w:r w:rsidR="00F333DE">
        <w:rPr>
          <w:noProof/>
        </w:rPr>
        <w:t>8</w:t>
      </w:r>
      <w:r w:rsidR="002A1AA7">
        <w:fldChar w:fldCharType="end"/>
      </w:r>
    </w:p>
    <w:p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2A1AA7">
        <w:fldChar w:fldCharType="begin"/>
      </w:r>
      <w:r w:rsidR="00E31F59">
        <w:instrText xml:space="preserve"> PAGEREF _Toc314427278 \h </w:instrText>
      </w:r>
      <w:r w:rsidR="002A1AA7">
        <w:fldChar w:fldCharType="separate"/>
      </w:r>
      <w:r w:rsidR="00F333DE">
        <w:rPr>
          <w:noProof/>
        </w:rPr>
        <w:t>11</w:t>
      </w:r>
      <w:r w:rsidR="002A1AA7">
        <w:fldChar w:fldCharType="end"/>
      </w:r>
    </w:p>
    <w:p w:rsidR="00C1586C" w:rsidRDefault="002A1AA7">
      <w:r>
        <w:fldChar w:fldCharType="end"/>
      </w:r>
    </w:p>
    <w:p w:rsidR="00C1586C" w:rsidRDefault="00C1586C" w:rsidP="005C18DF"/>
    <w:p w:rsidR="00C1586C" w:rsidRPr="005C18DF" w:rsidRDefault="00C1586C" w:rsidP="005C18DF"/>
    <w:p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:rsidR="00C1586C" w:rsidRPr="00633FDB" w:rsidRDefault="00C1586C" w:rsidP="00C025A4">
      <w:pPr>
        <w:pStyle w:val="Titolo1"/>
      </w:pPr>
      <w:bookmarkStart w:id="1" w:name="_Toc314427271"/>
      <w:r>
        <w:lastRenderedPageBreak/>
        <w:t>Introduzione</w:t>
      </w:r>
      <w:bookmarkEnd w:id="1"/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</w:p>
    <w:p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 xml:space="preserve">zione diun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:rsidR="00C1586C" w:rsidRDefault="00C1586C" w:rsidP="00E75A6E">
      <w:pPr>
        <w:pStyle w:val="Titolo2"/>
      </w:pPr>
      <w:bookmarkStart w:id="2" w:name="_Toc314427272"/>
      <w:r>
        <w:t>La guida per la compilazione del Bilancio di Competenze</w:t>
      </w:r>
      <w:bookmarkEnd w:id="2"/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</w:p>
    <w:p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ED0681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ED0681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si articola in alcuni</w:t>
      </w:r>
      <w:r w:rsidR="00ED0681">
        <w:rPr>
          <w:rFonts w:ascii="Cambria" w:hAnsi="Cambria"/>
          <w:szCs w:val="22"/>
        </w:rPr>
        <w:t xml:space="preserve">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:rsidR="00C1586C" w:rsidRDefault="00C1586C" w:rsidP="00710332">
      <w:pPr>
        <w:pStyle w:val="Titolo2"/>
      </w:pPr>
      <w:bookmarkStart w:id="3" w:name="_Toc314427273"/>
      <w:r>
        <w:t>A cosa serve il Bilancio</w:t>
      </w:r>
      <w:bookmarkEnd w:id="3"/>
    </w:p>
    <w:p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r w:rsidRPr="0096411F">
        <w:rPr>
          <w:rFonts w:ascii="Cambria" w:hAnsi="Cambria" w:cs="Cambria"/>
          <w:i/>
          <w:color w:val="auto"/>
          <w:szCs w:val="22"/>
        </w:rPr>
        <w:t>peer</w:t>
      </w:r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 xml:space="preserve"> 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>Peer to peer</w:t>
      </w:r>
      <w:r w:rsidR="00FE08FC">
        <w:rPr>
          <w:rFonts w:ascii="Cambria" w:hAnsi="Cambria" w:cs="Cambria"/>
        </w:rPr>
        <w:t xml:space="preserve"> e nella elaborazione del portfolio;</w:t>
      </w:r>
    </w:p>
    <w:p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:rsidR="00C1586C" w:rsidRDefault="00C1586C" w:rsidP="00710332">
      <w:pPr>
        <w:pStyle w:val="Titolo2"/>
      </w:pPr>
      <w:bookmarkStart w:id="4" w:name="_Toc314427274"/>
      <w:r>
        <w:t>Indicazioni per la compilazione</w:t>
      </w:r>
      <w:bookmarkEnd w:id="4"/>
    </w:p>
    <w:p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ED0681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:rsidR="00C1586C" w:rsidRDefault="00C1586C" w:rsidP="00710332">
      <w:pPr>
        <w:rPr>
          <w:rFonts w:ascii="Cambria" w:hAnsi="Cambria"/>
          <w:szCs w:val="22"/>
        </w:rPr>
      </w:pPr>
    </w:p>
    <w:p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>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ED0681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ED0681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ED0681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:rsidR="00C1586C" w:rsidRDefault="00C1586C" w:rsidP="00286058">
      <w:pPr>
        <w:pStyle w:val="Titolo2"/>
      </w:pPr>
      <w:bookmarkStart w:id="5" w:name="_Toc314427275"/>
      <w:r>
        <w:t>Il Bilancio di Competenze online</w:t>
      </w:r>
      <w:bookmarkEnd w:id="5"/>
    </w:p>
    <w:p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:rsidR="00C1586C" w:rsidRPr="000F5639" w:rsidRDefault="00C1586C" w:rsidP="00286058">
      <w:pPr>
        <w:rPr>
          <w:rFonts w:ascii="Cambria" w:hAnsi="Cambria"/>
          <w:szCs w:val="22"/>
        </w:rPr>
      </w:pPr>
    </w:p>
    <w:p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:rsidR="00C13DFC" w:rsidRPr="00ED564C" w:rsidRDefault="00C1586C" w:rsidP="00ED564C">
      <w:pPr>
        <w:pStyle w:val="Titolo1"/>
        <w:jc w:val="left"/>
      </w:pPr>
      <w:bookmarkStart w:id="6" w:name="_Toc310249856"/>
      <w:bookmarkStart w:id="7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6"/>
      <w:r>
        <w:t>(</w:t>
      </w:r>
      <w:r w:rsidR="00C21410">
        <w:t>D</w:t>
      </w:r>
      <w:r>
        <w:t>idattica)</w:t>
      </w:r>
      <w:bookmarkEnd w:id="7"/>
    </w:p>
    <w:p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4809"/>
      </w:tblGrid>
      <w:tr w:rsidR="00B12DB3" w:rsidTr="00822287">
        <w:tc>
          <w:tcPr>
            <w:tcW w:w="9778" w:type="dxa"/>
            <w:gridSpan w:val="2"/>
          </w:tcPr>
          <w:p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</w:tr>
      <w:tr w:rsidR="00B12DB3" w:rsidTr="00822287">
        <w:tc>
          <w:tcPr>
            <w:tcW w:w="4889" w:type="dxa"/>
          </w:tcPr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(INFANZIA, compreso SOSTEGNO) Conoscere i concetti fondamentali  dei campi di esperienza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personalizzati e inclusivi  per allievi con particolari problematiche affinché possano progredire all’interno del gruppo classe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impostando  una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 a prevedere quali potranno essere gli ostacoli di apprendimento che incontreranno gli allievi? Riesci a individuare la ragione degli ostacoli incontrati dagli allievi dopo aver analizzato una lezione già realizzata?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922689">
            <w:pPr>
              <w:rPr>
                <w:sz w:val="20"/>
              </w:rPr>
            </w:pPr>
          </w:p>
        </w:tc>
      </w:tr>
    </w:tbl>
    <w:p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ED0681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55666E" w:rsidRPr="000F5639" w:rsidRDefault="0055666E" w:rsidP="00286058">
      <w:pPr>
        <w:rPr>
          <w:rFonts w:ascii="Cambria" w:hAnsi="Cambria"/>
          <w:szCs w:val="22"/>
        </w:rPr>
      </w:pPr>
    </w:p>
    <w:p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4808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Verificare collegialmente l’acquisizione di competenze trasversali (soft skills).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individuare quali sono i tipi di feedback  che maggiormente aiutano gli allievi a fare il punto sulle loro conoscenze/competenze e ad individuare che cosa modificare?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adeguata conoscenza delle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tecniche e degli strumenti per proporre una valutazione che potenzi le capacità di ciascun allievo di progettare e monitorare il proprio apprendimento? 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6A26D2" w:rsidRDefault="006A26D2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4801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Favorire autoregolazione, autonomia e strategie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di studio personali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(INFANZIA) Curare l'organizzazione di una giornata educativa equilibrata, ricca di momenti di accoglienza, relazione, gioco, apprendimento, vita pratica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elaborare adeguati  supporti/processi per gli allievi affinchè siano in grado di autoregolare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il proprio lavoro?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C21410">
      <w:pPr>
        <w:pStyle w:val="Titolo1"/>
        <w:jc w:val="left"/>
      </w:pPr>
      <w:bookmarkStart w:id="8" w:name="_Toc310249857"/>
      <w:bookmarkStart w:id="9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8"/>
      <w:r w:rsidR="008654CE">
        <w:t>(</w:t>
      </w:r>
      <w:r w:rsidR="00C21410">
        <w:t>O</w:t>
      </w:r>
      <w:r>
        <w:t>rganizzazione)</w:t>
      </w:r>
      <w:bookmarkEnd w:id="9"/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4798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Innescare ed avvalersi di attività di peer-review e peer-learning tra colleghi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sui temi dell’inclusione. 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6D653F">
        <w:rPr>
          <w:rFonts w:ascii="Cambria" w:hAnsi="Cambria"/>
          <w:szCs w:val="22"/>
        </w:rPr>
        <w:t xml:space="preserve"> elabori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4798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lastRenderedPageBreak/>
              <w:t>e) Partecipare alla gestione della scuola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</w:tbl>
    <w:p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6"/>
        <w:gridCol w:w="4794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Comunicare ai genitori obiettivi didattici, strategie di intervento, criteri di valutazione e risultati conseguiti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attuare strategie di coinvolgimento dei genitori nella vita della scuola?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saperi che caratterizzano “il futuro cittadino” o sulle problematiche educative più frequenti nel panorama sociale odierno?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gestire un gruppo di genitori su questi temi?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:rsidR="00C1586C" w:rsidRPr="000F5639" w:rsidRDefault="00C1586C" w:rsidP="00C025A4">
      <w:pPr>
        <w:pStyle w:val="Titolo1"/>
      </w:pPr>
      <w:bookmarkStart w:id="10" w:name="_Toc314427278"/>
      <w:r>
        <w:rPr>
          <w:lang w:eastAsia="fr-FR"/>
        </w:rPr>
        <w:t>III.</w:t>
      </w:r>
      <w:r>
        <w:rPr>
          <w:lang w:eastAsia="fr-FR"/>
        </w:rPr>
        <w:tab/>
      </w:r>
      <w:bookmarkStart w:id="11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1"/>
      <w:r>
        <w:t>(</w:t>
      </w:r>
      <w:r w:rsidR="00C21410">
        <w:t>P</w:t>
      </w:r>
      <w:r>
        <w:t>rofessionalità)</w:t>
      </w:r>
      <w:bookmarkEnd w:id="10"/>
    </w:p>
    <w:p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5"/>
        <w:gridCol w:w="4795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4796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Esplorare le potenzialità didattiche dei diversi dispositivi tecnologici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utilizzare efficacemente le potenzialità fornite dalle attuali tecnologie (sia dispositivi sia internet) per curare la tua formazione continua?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4801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pratiche  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Ritiene di essere adeguatamente informato/a sui risultati della ricerca in relazione ai problemi che risultano oggi pregnanti per un insegnante?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ED068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ED068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ED068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bookmarkStart w:id="12" w:name="_GoBack"/>
      <w:bookmarkEnd w:id="12"/>
    </w:p>
    <w:p w:rsidR="00C1586C" w:rsidRPr="000F5639" w:rsidRDefault="00C1586C" w:rsidP="00ED068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:rsidR="00C1586C" w:rsidRDefault="00C1586C" w:rsidP="00494F9A"/>
    <w:p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7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5E" w:rsidRDefault="00A3285E" w:rsidP="00A8132C">
      <w:r>
        <w:separator/>
      </w:r>
    </w:p>
  </w:endnote>
  <w:endnote w:type="continuationSeparator" w:id="0">
    <w:p w:rsidR="00A3285E" w:rsidRDefault="00A3285E" w:rsidP="00A8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88" w:rsidRDefault="00F56C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F8" w:rsidRPr="00A8083F" w:rsidRDefault="00F56C88" w:rsidP="00A8132C">
    <w:pPr>
      <w:pStyle w:val="Pidipagina"/>
    </w:pPr>
    <w:r>
      <w:rPr>
        <w:noProof/>
        <w:lang w:eastAsia="it-IT"/>
      </w:rPr>
      <w:t>FORMAZIONE NEOASSUNTI 2024/2025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88" w:rsidRDefault="00F56C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5E" w:rsidRDefault="00A3285E" w:rsidP="00A8132C">
      <w:r>
        <w:separator/>
      </w:r>
    </w:p>
  </w:footnote>
  <w:footnote w:type="continuationSeparator" w:id="0">
    <w:p w:rsidR="00A3285E" w:rsidRDefault="00A3285E" w:rsidP="00A8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88" w:rsidRDefault="00F56C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88" w:rsidRDefault="00F56C8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88" w:rsidRDefault="00F56C88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F8" w:rsidRDefault="002A1AA7">
    <w:pPr>
      <w:pStyle w:val="Intestazione"/>
    </w:pPr>
    <w:r>
      <w:rPr>
        <w:noProof/>
        <w:lang w:eastAsia="it-IT"/>
      </w:rPr>
      <w:pict>
        <v:rect id="Rettangolo 14" o:spid="_x0000_s4097" style="position:absolute;left:0;text-align:left;margin-left:555.3pt;margin-top:0;width:56.7pt;height:25.95pt;z-index:251657728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" o:allowincell="f" stroked="f">
          <v:textbox>
            <w:txbxContent>
              <w:p w:rsidR="002469F8" w:rsidRDefault="002A1AA7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045F99">
                  <w:instrText>PAGE   \* MERGEFORMAT</w:instrText>
                </w:r>
                <w:r>
                  <w:fldChar w:fldCharType="separate"/>
                </w:r>
                <w:r w:rsidR="00053B21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margin"/>
        </v:rect>
      </w:pict>
    </w:r>
  </w:p>
  <w:p w:rsidR="002469F8" w:rsidRDefault="002469F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30"/>
  </w:num>
  <w:num w:numId="5">
    <w:abstractNumId w:val="7"/>
  </w:num>
  <w:num w:numId="6">
    <w:abstractNumId w:val="31"/>
  </w:num>
  <w:num w:numId="7">
    <w:abstractNumId w:val="0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34"/>
  </w:num>
  <w:num w:numId="15">
    <w:abstractNumId w:val="29"/>
  </w:num>
  <w:num w:numId="16">
    <w:abstractNumId w:val="27"/>
  </w:num>
  <w:num w:numId="17">
    <w:abstractNumId w:val="35"/>
  </w:num>
  <w:num w:numId="18">
    <w:abstractNumId w:val="14"/>
  </w:num>
  <w:num w:numId="19">
    <w:abstractNumId w:val="1"/>
  </w:num>
  <w:num w:numId="20">
    <w:abstractNumId w:val="11"/>
  </w:num>
  <w:num w:numId="21">
    <w:abstractNumId w:val="6"/>
  </w:num>
  <w:num w:numId="22">
    <w:abstractNumId w:val="26"/>
  </w:num>
  <w:num w:numId="23">
    <w:abstractNumId w:val="22"/>
  </w:num>
  <w:num w:numId="24">
    <w:abstractNumId w:val="32"/>
  </w:num>
  <w:num w:numId="25">
    <w:abstractNumId w:val="4"/>
  </w:num>
  <w:num w:numId="26">
    <w:abstractNumId w:val="8"/>
  </w:num>
  <w:num w:numId="27">
    <w:abstractNumId w:val="5"/>
  </w:num>
  <w:num w:numId="28">
    <w:abstractNumId w:val="24"/>
  </w:num>
  <w:num w:numId="29">
    <w:abstractNumId w:val="33"/>
  </w:num>
  <w:num w:numId="30">
    <w:abstractNumId w:val="10"/>
  </w:num>
  <w:num w:numId="31">
    <w:abstractNumId w:val="12"/>
  </w:num>
  <w:num w:numId="32">
    <w:abstractNumId w:val="9"/>
  </w:num>
  <w:num w:numId="33">
    <w:abstractNumId w:val="25"/>
  </w:num>
  <w:num w:numId="34">
    <w:abstractNumId w:val="18"/>
  </w:num>
  <w:num w:numId="35">
    <w:abstractNumId w:val="3"/>
  </w:num>
  <w:num w:numId="36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isplayBackgroundShape/>
  <w:defaultTabStop w:val="720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434A2"/>
    <w:rsid w:val="000451EE"/>
    <w:rsid w:val="00045F99"/>
    <w:rsid w:val="0005127B"/>
    <w:rsid w:val="00053B21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7561B"/>
    <w:rsid w:val="00187006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1AA7"/>
    <w:rsid w:val="002A46A9"/>
    <w:rsid w:val="002C6D84"/>
    <w:rsid w:val="002E34FE"/>
    <w:rsid w:val="00302F03"/>
    <w:rsid w:val="003245E8"/>
    <w:rsid w:val="0033105C"/>
    <w:rsid w:val="003313BC"/>
    <w:rsid w:val="00360021"/>
    <w:rsid w:val="00361D96"/>
    <w:rsid w:val="00362DE6"/>
    <w:rsid w:val="00387526"/>
    <w:rsid w:val="00387CFB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A124B"/>
    <w:rsid w:val="005B226A"/>
    <w:rsid w:val="005C18DF"/>
    <w:rsid w:val="005C3951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33F38"/>
    <w:rsid w:val="007434A2"/>
    <w:rsid w:val="00747913"/>
    <w:rsid w:val="00761712"/>
    <w:rsid w:val="00784997"/>
    <w:rsid w:val="00790205"/>
    <w:rsid w:val="00792FC8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84F7B"/>
    <w:rsid w:val="00885469"/>
    <w:rsid w:val="008A570A"/>
    <w:rsid w:val="008B4AB0"/>
    <w:rsid w:val="008D320B"/>
    <w:rsid w:val="008E2417"/>
    <w:rsid w:val="008E26DC"/>
    <w:rsid w:val="009142AE"/>
    <w:rsid w:val="00921FF7"/>
    <w:rsid w:val="00922689"/>
    <w:rsid w:val="009347C1"/>
    <w:rsid w:val="00946241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3285E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67D1D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0651C"/>
    <w:rsid w:val="00C13DFC"/>
    <w:rsid w:val="00C1586C"/>
    <w:rsid w:val="00C21410"/>
    <w:rsid w:val="00C25EEC"/>
    <w:rsid w:val="00C26E04"/>
    <w:rsid w:val="00C45DC9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1338F"/>
    <w:rsid w:val="00D33F5F"/>
    <w:rsid w:val="00D36A7C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B6999"/>
    <w:rsid w:val="00DC1447"/>
    <w:rsid w:val="00DE5BB6"/>
    <w:rsid w:val="00DE7C52"/>
    <w:rsid w:val="00DF1082"/>
    <w:rsid w:val="00DF3A2B"/>
    <w:rsid w:val="00E1290E"/>
    <w:rsid w:val="00E1725B"/>
    <w:rsid w:val="00E30CE8"/>
    <w:rsid w:val="00E31F59"/>
    <w:rsid w:val="00E33D5E"/>
    <w:rsid w:val="00E437D3"/>
    <w:rsid w:val="00E731D4"/>
    <w:rsid w:val="00E75A6E"/>
    <w:rsid w:val="00E83EE3"/>
    <w:rsid w:val="00EA2F4E"/>
    <w:rsid w:val="00EC1206"/>
    <w:rsid w:val="00EC7A0E"/>
    <w:rsid w:val="00ED0681"/>
    <w:rsid w:val="00ED51DF"/>
    <w:rsid w:val="00ED564C"/>
    <w:rsid w:val="00ED64FA"/>
    <w:rsid w:val="00EE72EC"/>
    <w:rsid w:val="00F03ACF"/>
    <w:rsid w:val="00F14117"/>
    <w:rsid w:val="00F24618"/>
    <w:rsid w:val="00F30279"/>
    <w:rsid w:val="00F333DE"/>
    <w:rsid w:val="00F432CE"/>
    <w:rsid w:val="00F47362"/>
    <w:rsid w:val="00F56968"/>
    <w:rsid w:val="00F56C88"/>
    <w:rsid w:val="00F77919"/>
    <w:rsid w:val="00FA060D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BE2C-D982-4758-B5CB-EC6B31C7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3614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Utente4</cp:lastModifiedBy>
  <cp:revision>2</cp:revision>
  <cp:lastPrinted>2024-11-04T08:17:00Z</cp:lastPrinted>
  <dcterms:created xsi:type="dcterms:W3CDTF">2024-11-12T08:51:00Z</dcterms:created>
  <dcterms:modified xsi:type="dcterms:W3CDTF">2024-11-12T08:51:00Z</dcterms:modified>
</cp:coreProperties>
</file>