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E37EE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E37EE9">
        <w:rPr>
          <w:rFonts w:ascii="Times New Roman" w:hAnsi="Times New Roman" w:cs="Times New Roman"/>
          <w:sz w:val="28"/>
          <w:szCs w:val="28"/>
        </w:rPr>
        <w:t>Gentili”-“Bruno</w:t>
      </w:r>
      <w:proofErr w:type="spellEnd"/>
      <w:r w:rsidR="00E37EE9">
        <w:rPr>
          <w:rFonts w:ascii="Times New Roman" w:hAnsi="Times New Roman" w:cs="Times New Roman"/>
          <w:sz w:val="28"/>
          <w:szCs w:val="28"/>
        </w:rPr>
        <w:t>” di Paola (CS)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B92E86">
        <w:rPr>
          <w:rFonts w:ascii="Arial" w:hAnsi="Arial" w:cs="Arial"/>
          <w:b/>
          <w:bCs/>
          <w:sz w:val="20"/>
          <w:szCs w:val="20"/>
        </w:rPr>
        <w:t xml:space="preserve"> NAZIONALE </w:t>
      </w:r>
      <w:r w:rsidR="00D303D8">
        <w:rPr>
          <w:rFonts w:ascii="Arial" w:hAnsi="Arial" w:cs="Arial"/>
          <w:b/>
          <w:bCs/>
          <w:sz w:val="20"/>
          <w:szCs w:val="20"/>
        </w:rPr>
        <w:t xml:space="preserve">INTERA GIORNATA </w:t>
      </w:r>
      <w:r w:rsidR="00BD1005">
        <w:rPr>
          <w:rFonts w:ascii="Arial" w:hAnsi="Arial" w:cs="Arial"/>
          <w:b/>
          <w:bCs/>
          <w:sz w:val="20"/>
          <w:szCs w:val="20"/>
        </w:rPr>
        <w:t>31</w:t>
      </w:r>
      <w:r w:rsidR="00AC2139">
        <w:rPr>
          <w:rFonts w:ascii="Arial" w:hAnsi="Arial" w:cs="Arial"/>
          <w:b/>
          <w:bCs/>
          <w:sz w:val="20"/>
          <w:szCs w:val="20"/>
        </w:rPr>
        <w:t xml:space="preserve"> </w:t>
      </w:r>
      <w:r w:rsidR="00D303D8">
        <w:rPr>
          <w:rFonts w:ascii="Arial" w:hAnsi="Arial" w:cs="Arial"/>
          <w:b/>
          <w:bCs/>
          <w:sz w:val="20"/>
          <w:szCs w:val="20"/>
        </w:rPr>
        <w:t>O</w:t>
      </w:r>
      <w:r w:rsidR="00BD1005">
        <w:rPr>
          <w:rFonts w:ascii="Arial" w:hAnsi="Arial" w:cs="Arial"/>
          <w:b/>
          <w:bCs/>
          <w:sz w:val="20"/>
          <w:szCs w:val="20"/>
        </w:rPr>
        <w:t>TTOBRE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2024</w:t>
      </w:r>
    </w:p>
    <w:p w:rsidR="003B758E" w:rsidRDefault="00BD1005" w:rsidP="00BD1005">
      <w:pPr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USB PI – FISI – CUB SUR – CIB UNICOBAS – UNICOBAS Scuola e Università – FLCG CGIL –   COBAS Scuola Sicilia.</w:t>
      </w:r>
    </w:p>
    <w:p w:rsidR="004073E9" w:rsidRDefault="003B758E" w:rsidP="00BD1005">
      <w:pPr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BD100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Personale </w:t>
      </w:r>
      <w:r w:rsidR="00AC2139">
        <w:rPr>
          <w:rFonts w:ascii="Arial" w:hAnsi="Arial" w:cs="Arial"/>
          <w:b/>
          <w:bCs/>
          <w:sz w:val="20"/>
          <w:szCs w:val="20"/>
        </w:rPr>
        <w:t xml:space="preserve">Docente e ATA, a tempo determinato ed indeterminato, delle scuole, della ricerca e </w:t>
      </w:r>
      <w:r w:rsidR="00BD1005">
        <w:rPr>
          <w:rFonts w:ascii="Arial" w:hAnsi="Arial" w:cs="Arial"/>
          <w:b/>
          <w:bCs/>
          <w:sz w:val="20"/>
          <w:szCs w:val="20"/>
        </w:rPr>
        <w:t xml:space="preserve">  </w:t>
      </w:r>
      <w:r w:rsidR="00AC2139">
        <w:rPr>
          <w:rFonts w:ascii="Arial" w:hAnsi="Arial" w:cs="Arial"/>
          <w:b/>
          <w:bCs/>
          <w:sz w:val="20"/>
          <w:szCs w:val="20"/>
        </w:rPr>
        <w:t>delle università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Pr="00E37EE9" w:rsidRDefault="00B82E73" w:rsidP="00E37E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E37EE9" w:rsidP="00E37EE9">
      <w:pPr>
        <w:tabs>
          <w:tab w:val="left" w:pos="900"/>
        </w:tabs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05403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D6F6C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D1005"/>
    <w:rsid w:val="00BF4591"/>
    <w:rsid w:val="00C124C5"/>
    <w:rsid w:val="00C768E8"/>
    <w:rsid w:val="00D045EE"/>
    <w:rsid w:val="00D303D8"/>
    <w:rsid w:val="00D57B70"/>
    <w:rsid w:val="00D963A0"/>
    <w:rsid w:val="00E351CD"/>
    <w:rsid w:val="00E37EE9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2024-10-28T06:27:00Z</dcterms:created>
  <dcterms:modified xsi:type="dcterms:W3CDTF">2024-10-28T06:29:00Z</dcterms:modified>
</cp:coreProperties>
</file>